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DE" w:rsidRPr="003D3035" w:rsidRDefault="007D72DE" w:rsidP="00D30CD6">
      <w:pPr>
        <w:jc w:val="center"/>
        <w:rPr>
          <w:rFonts w:ascii="方正小标宋简体" w:eastAsia="方正小标宋简体"/>
          <w:b/>
          <w:sz w:val="36"/>
          <w:szCs w:val="36"/>
        </w:rPr>
      </w:pPr>
      <w:bookmarkStart w:id="0" w:name="_GoBack"/>
      <w:bookmarkEnd w:id="0"/>
      <w:r w:rsidRPr="003D3035">
        <w:rPr>
          <w:rFonts w:ascii="方正小标宋简体" w:eastAsia="方正小标宋简体" w:hint="eastAsia"/>
          <w:b/>
          <w:sz w:val="36"/>
          <w:szCs w:val="36"/>
        </w:rPr>
        <w:t>关于第七届河南理工大学工程训练综合能力竞赛</w:t>
      </w:r>
    </w:p>
    <w:p w:rsidR="007D72DE" w:rsidRPr="003D3035" w:rsidRDefault="007D72DE" w:rsidP="00D15F3D">
      <w:pPr>
        <w:spacing w:afterLines="50" w:after="156"/>
        <w:jc w:val="center"/>
        <w:rPr>
          <w:rFonts w:ascii="方正小标宋简体" w:eastAsia="方正小标宋简体"/>
          <w:b/>
          <w:sz w:val="36"/>
          <w:szCs w:val="36"/>
        </w:rPr>
      </w:pPr>
      <w:r w:rsidRPr="003D3035">
        <w:rPr>
          <w:rFonts w:ascii="方正小标宋简体" w:eastAsia="方正小标宋简体" w:hint="eastAsia"/>
          <w:b/>
          <w:sz w:val="36"/>
          <w:szCs w:val="36"/>
        </w:rPr>
        <w:t>决赛的通知</w:t>
      </w:r>
    </w:p>
    <w:p w:rsidR="007D72DE" w:rsidRPr="003D3035" w:rsidRDefault="007D72DE" w:rsidP="00037C29">
      <w:pPr>
        <w:spacing w:line="600" w:lineRule="exact"/>
        <w:ind w:firstLineChars="200" w:firstLine="600"/>
        <w:rPr>
          <w:rFonts w:ascii="仿宋_GB2312" w:eastAsia="仿宋_GB2312"/>
          <w:kern w:val="0"/>
          <w:sz w:val="30"/>
          <w:szCs w:val="30"/>
        </w:rPr>
      </w:pPr>
      <w:r w:rsidRPr="003D3035">
        <w:rPr>
          <w:rFonts w:ascii="仿宋_GB2312" w:eastAsia="仿宋_GB2312" w:hint="eastAsia"/>
          <w:kern w:val="0"/>
          <w:sz w:val="30"/>
          <w:szCs w:val="30"/>
        </w:rPr>
        <w:t>根据教育部高等学校工程训练指导委员会《关于举办第七届全国大学生工程训练综合能力竞赛通知（工训</w:t>
      </w:r>
      <w:r w:rsidRPr="003D3035">
        <w:rPr>
          <w:rFonts w:ascii="仿宋_GB2312" w:eastAsia="仿宋_GB2312"/>
          <w:kern w:val="0"/>
          <w:sz w:val="30"/>
          <w:szCs w:val="30"/>
        </w:rPr>
        <w:t>7-01</w:t>
      </w:r>
      <w:r w:rsidRPr="003D3035">
        <w:rPr>
          <w:rFonts w:ascii="仿宋_GB2312" w:eastAsia="仿宋_GB2312" w:hint="eastAsia"/>
          <w:kern w:val="0"/>
          <w:sz w:val="30"/>
          <w:szCs w:val="30"/>
        </w:rPr>
        <w:t>【</w:t>
      </w:r>
      <w:r w:rsidRPr="003D3035">
        <w:rPr>
          <w:rFonts w:ascii="仿宋_GB2312" w:eastAsia="仿宋_GB2312"/>
          <w:kern w:val="0"/>
          <w:sz w:val="30"/>
          <w:szCs w:val="30"/>
        </w:rPr>
        <w:t>2020</w:t>
      </w:r>
      <w:r w:rsidRPr="003D3035">
        <w:rPr>
          <w:rFonts w:ascii="仿宋_GB2312" w:eastAsia="仿宋_GB2312" w:hint="eastAsia"/>
          <w:kern w:val="0"/>
          <w:sz w:val="30"/>
          <w:szCs w:val="30"/>
        </w:rPr>
        <w:t>】）》文件精神，</w:t>
      </w:r>
      <w:r>
        <w:rPr>
          <w:rFonts w:ascii="仿宋_GB2312" w:eastAsia="仿宋_GB2312" w:hint="eastAsia"/>
          <w:kern w:val="0"/>
          <w:sz w:val="30"/>
          <w:szCs w:val="30"/>
        </w:rPr>
        <w:t>按照《</w:t>
      </w:r>
      <w:r w:rsidRPr="00037C29">
        <w:rPr>
          <w:rFonts w:ascii="仿宋_GB2312" w:eastAsia="仿宋_GB2312" w:hint="eastAsia"/>
          <w:kern w:val="0"/>
          <w:sz w:val="30"/>
          <w:szCs w:val="30"/>
        </w:rPr>
        <w:t>第七届河南理工大学工程训练综合能力竞赛工作方案</w:t>
      </w:r>
      <w:r>
        <w:rPr>
          <w:rFonts w:ascii="仿宋_GB2312" w:eastAsia="仿宋_GB2312" w:hint="eastAsia"/>
          <w:kern w:val="0"/>
          <w:sz w:val="30"/>
          <w:szCs w:val="30"/>
        </w:rPr>
        <w:t>》安排，</w:t>
      </w:r>
      <w:r w:rsidRPr="00037C29">
        <w:rPr>
          <w:rFonts w:ascii="仿宋_GB2312" w:eastAsia="仿宋_GB2312" w:hint="eastAsia"/>
          <w:kern w:val="0"/>
          <w:sz w:val="30"/>
          <w:szCs w:val="30"/>
        </w:rPr>
        <w:t>工程训练综合能力竞赛组委会</w:t>
      </w:r>
      <w:r>
        <w:rPr>
          <w:rFonts w:ascii="仿宋_GB2312" w:eastAsia="仿宋_GB2312" w:hint="eastAsia"/>
          <w:kern w:val="0"/>
          <w:sz w:val="30"/>
          <w:szCs w:val="30"/>
        </w:rPr>
        <w:t>决定举办决赛，</w:t>
      </w:r>
      <w:r w:rsidRPr="003D3035">
        <w:rPr>
          <w:rFonts w:ascii="仿宋_GB2312" w:eastAsia="仿宋_GB2312" w:hint="eastAsia"/>
          <w:kern w:val="0"/>
          <w:sz w:val="30"/>
          <w:szCs w:val="30"/>
        </w:rPr>
        <w:t>现将决赛具体事项说明如下：</w:t>
      </w:r>
    </w:p>
    <w:p w:rsidR="007D72DE" w:rsidRPr="003D3035" w:rsidRDefault="007D72DE" w:rsidP="00D15F3D">
      <w:pPr>
        <w:spacing w:beforeLines="50" w:before="156" w:afterLines="50" w:after="156" w:line="560" w:lineRule="exact"/>
        <w:ind w:firstLine="601"/>
        <w:outlineLvl w:val="0"/>
        <w:rPr>
          <w:rFonts w:ascii="黑体" w:eastAsia="黑体"/>
          <w:b/>
          <w:sz w:val="32"/>
          <w:szCs w:val="32"/>
        </w:rPr>
      </w:pPr>
      <w:r w:rsidRPr="003D3035">
        <w:rPr>
          <w:rFonts w:ascii="黑体" w:eastAsia="黑体" w:hint="eastAsia"/>
          <w:b/>
          <w:sz w:val="32"/>
          <w:szCs w:val="32"/>
        </w:rPr>
        <w:t>一、主办单位</w:t>
      </w:r>
    </w:p>
    <w:p w:rsidR="007D72DE" w:rsidRPr="003D3035" w:rsidRDefault="007D72DE" w:rsidP="00037C29">
      <w:pPr>
        <w:spacing w:line="600" w:lineRule="exact"/>
        <w:ind w:firstLineChars="200" w:firstLine="600"/>
        <w:rPr>
          <w:rFonts w:ascii="仿宋_GB2312" w:eastAsia="仿宋_GB2312"/>
          <w:kern w:val="0"/>
          <w:sz w:val="30"/>
          <w:szCs w:val="30"/>
        </w:rPr>
      </w:pPr>
      <w:r w:rsidRPr="003D3035">
        <w:rPr>
          <w:rFonts w:ascii="仿宋_GB2312" w:eastAsia="仿宋_GB2312" w:hint="eastAsia"/>
          <w:kern w:val="0"/>
          <w:sz w:val="30"/>
          <w:szCs w:val="30"/>
        </w:rPr>
        <w:t>教务处、</w:t>
      </w:r>
      <w:r w:rsidR="00D15F3D" w:rsidRPr="003D3035">
        <w:rPr>
          <w:rFonts w:ascii="仿宋_GB2312" w:eastAsia="仿宋_GB2312" w:hint="eastAsia"/>
          <w:kern w:val="0"/>
          <w:sz w:val="30"/>
          <w:szCs w:val="30"/>
        </w:rPr>
        <w:t>工程训练中心</w:t>
      </w:r>
      <w:r w:rsidR="00D15F3D">
        <w:rPr>
          <w:rFonts w:ascii="仿宋_GB2312" w:eastAsia="仿宋_GB2312" w:hint="eastAsia"/>
          <w:kern w:val="0"/>
          <w:sz w:val="30"/>
          <w:szCs w:val="30"/>
        </w:rPr>
        <w:t>、</w:t>
      </w:r>
      <w:r w:rsidRPr="003D3035">
        <w:rPr>
          <w:rFonts w:ascii="仿宋_GB2312" w:eastAsia="仿宋_GB2312" w:hint="eastAsia"/>
          <w:kern w:val="0"/>
          <w:sz w:val="30"/>
          <w:szCs w:val="30"/>
        </w:rPr>
        <w:t>创新创业学院</w:t>
      </w:r>
    </w:p>
    <w:p w:rsidR="007D72DE" w:rsidRPr="003D3035" w:rsidRDefault="007D72DE" w:rsidP="00D15F3D">
      <w:pPr>
        <w:spacing w:beforeLines="50" w:before="156" w:afterLines="50" w:after="156" w:line="560" w:lineRule="exact"/>
        <w:ind w:firstLine="601"/>
        <w:outlineLvl w:val="0"/>
        <w:rPr>
          <w:rFonts w:ascii="黑体" w:eastAsia="黑体"/>
          <w:b/>
          <w:sz w:val="32"/>
          <w:szCs w:val="32"/>
        </w:rPr>
      </w:pPr>
      <w:r w:rsidRPr="003D3035">
        <w:rPr>
          <w:rFonts w:ascii="黑体" w:eastAsia="黑体" w:hint="eastAsia"/>
          <w:b/>
          <w:sz w:val="32"/>
          <w:szCs w:val="32"/>
        </w:rPr>
        <w:t>二、时间与地点</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hint="eastAsia"/>
          <w:kern w:val="0"/>
          <w:sz w:val="30"/>
          <w:szCs w:val="30"/>
        </w:rPr>
        <w:t>时间：</w:t>
      </w:r>
      <w:r w:rsidRPr="003D3035">
        <w:rPr>
          <w:rFonts w:ascii="仿宋_GB2312" w:eastAsia="仿宋_GB2312"/>
          <w:kern w:val="0"/>
          <w:sz w:val="30"/>
          <w:szCs w:val="30"/>
        </w:rPr>
        <w:t>2021</w:t>
      </w:r>
      <w:r w:rsidRPr="003D3035">
        <w:rPr>
          <w:rFonts w:ascii="仿宋_GB2312" w:eastAsia="仿宋_GB2312" w:hint="eastAsia"/>
          <w:kern w:val="0"/>
          <w:sz w:val="30"/>
          <w:szCs w:val="30"/>
        </w:rPr>
        <w:t>年</w:t>
      </w:r>
      <w:r w:rsidRPr="003D3035">
        <w:rPr>
          <w:rFonts w:ascii="仿宋_GB2312" w:eastAsia="仿宋_GB2312"/>
          <w:kern w:val="0"/>
          <w:sz w:val="30"/>
          <w:szCs w:val="30"/>
        </w:rPr>
        <w:t>3</w:t>
      </w:r>
      <w:r w:rsidRPr="003D3035">
        <w:rPr>
          <w:rFonts w:ascii="仿宋_GB2312" w:eastAsia="仿宋_GB2312" w:hint="eastAsia"/>
          <w:kern w:val="0"/>
          <w:sz w:val="30"/>
          <w:szCs w:val="30"/>
        </w:rPr>
        <w:t>月</w:t>
      </w:r>
      <w:r w:rsidRPr="003D3035">
        <w:rPr>
          <w:rFonts w:ascii="仿宋_GB2312" w:eastAsia="仿宋_GB2312"/>
          <w:kern w:val="0"/>
          <w:sz w:val="30"/>
          <w:szCs w:val="30"/>
        </w:rPr>
        <w:t>20</w:t>
      </w:r>
      <w:r w:rsidRPr="003D3035">
        <w:rPr>
          <w:rFonts w:ascii="仿宋_GB2312" w:eastAsia="仿宋_GB2312" w:hint="eastAsia"/>
          <w:kern w:val="0"/>
          <w:sz w:val="30"/>
          <w:szCs w:val="30"/>
        </w:rPr>
        <w:t>日（星期六）</w:t>
      </w:r>
      <w:r w:rsidRPr="003D3035">
        <w:rPr>
          <w:rFonts w:ascii="仿宋_GB2312" w:eastAsia="仿宋_GB2312"/>
          <w:kern w:val="0"/>
          <w:sz w:val="30"/>
          <w:szCs w:val="30"/>
        </w:rPr>
        <w:t>8:30-18:00</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hint="eastAsia"/>
          <w:kern w:val="0"/>
          <w:sz w:val="30"/>
          <w:szCs w:val="30"/>
        </w:rPr>
        <w:t>地点：工程训练中心智能制造综合训练中心</w:t>
      </w:r>
    </w:p>
    <w:p w:rsidR="007D72DE" w:rsidRPr="003D3035" w:rsidRDefault="00D15F3D" w:rsidP="00D15F3D">
      <w:pPr>
        <w:spacing w:beforeLines="50" w:before="156" w:afterLines="50" w:after="156"/>
        <w:ind w:firstLineChars="204" w:firstLine="655"/>
        <w:rPr>
          <w:rFonts w:ascii="黑体" w:eastAsia="黑体"/>
          <w:b/>
          <w:sz w:val="32"/>
          <w:szCs w:val="32"/>
        </w:rPr>
      </w:pPr>
      <w:r>
        <w:rPr>
          <w:rFonts w:ascii="黑体" w:eastAsia="黑体" w:hint="eastAsia"/>
          <w:b/>
          <w:sz w:val="32"/>
          <w:szCs w:val="32"/>
        </w:rPr>
        <w:t>三</w:t>
      </w:r>
      <w:r w:rsidR="007D72DE" w:rsidRPr="003D3035">
        <w:rPr>
          <w:rFonts w:ascii="黑体" w:eastAsia="黑体" w:hint="eastAsia"/>
          <w:b/>
          <w:sz w:val="32"/>
          <w:szCs w:val="32"/>
        </w:rPr>
        <w:t>、竞赛赛项</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hint="eastAsia"/>
          <w:kern w:val="0"/>
          <w:sz w:val="30"/>
          <w:szCs w:val="30"/>
        </w:rPr>
        <w:t>决赛共分</w:t>
      </w:r>
      <w:r w:rsidRPr="003D3035">
        <w:rPr>
          <w:rFonts w:ascii="仿宋_GB2312" w:eastAsia="仿宋_GB2312"/>
          <w:kern w:val="0"/>
          <w:sz w:val="30"/>
          <w:szCs w:val="30"/>
        </w:rPr>
        <w:t>4</w:t>
      </w:r>
      <w:r w:rsidRPr="003D3035">
        <w:rPr>
          <w:rFonts w:ascii="仿宋_GB2312" w:eastAsia="仿宋_GB2312" w:hint="eastAsia"/>
          <w:kern w:val="0"/>
          <w:sz w:val="30"/>
          <w:szCs w:val="30"/>
        </w:rPr>
        <w:t>个赛道，</w:t>
      </w:r>
      <w:r w:rsidRPr="003D3035">
        <w:rPr>
          <w:rFonts w:ascii="仿宋_GB2312" w:eastAsia="仿宋_GB2312"/>
          <w:kern w:val="0"/>
          <w:sz w:val="30"/>
          <w:szCs w:val="30"/>
        </w:rPr>
        <w:t>11</w:t>
      </w:r>
      <w:r w:rsidRPr="003D3035">
        <w:rPr>
          <w:rFonts w:ascii="仿宋_GB2312" w:eastAsia="仿宋_GB2312" w:hint="eastAsia"/>
          <w:kern w:val="0"/>
          <w:sz w:val="30"/>
          <w:szCs w:val="30"/>
        </w:rPr>
        <w:t>个赛项，详情如下：</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kern w:val="0"/>
          <w:sz w:val="30"/>
          <w:szCs w:val="30"/>
        </w:rPr>
        <w:t>1.</w:t>
      </w:r>
      <w:r w:rsidRPr="003D3035">
        <w:rPr>
          <w:rFonts w:ascii="仿宋_GB2312" w:eastAsia="仿宋_GB2312" w:hint="eastAsia"/>
          <w:kern w:val="0"/>
          <w:sz w:val="30"/>
          <w:szCs w:val="30"/>
        </w:rPr>
        <w:t>基础赛道（势能驱动车、热能驱动车）。</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kern w:val="0"/>
          <w:sz w:val="30"/>
          <w:szCs w:val="30"/>
        </w:rPr>
        <w:t>2.</w:t>
      </w:r>
      <w:r w:rsidRPr="003D3035">
        <w:rPr>
          <w:rFonts w:ascii="仿宋_GB2312" w:eastAsia="仿宋_GB2312" w:hint="eastAsia"/>
          <w:kern w:val="0"/>
          <w:sz w:val="30"/>
          <w:szCs w:val="30"/>
        </w:rPr>
        <w:t>智能</w:t>
      </w:r>
      <w:r w:rsidRPr="003D3035">
        <w:rPr>
          <w:rFonts w:ascii="仿宋_GB2312" w:eastAsia="仿宋_GB2312"/>
          <w:kern w:val="0"/>
          <w:sz w:val="30"/>
          <w:szCs w:val="30"/>
        </w:rPr>
        <w:t>+</w:t>
      </w:r>
      <w:r w:rsidRPr="003D3035">
        <w:rPr>
          <w:rFonts w:ascii="仿宋_GB2312" w:eastAsia="仿宋_GB2312" w:hint="eastAsia"/>
          <w:kern w:val="0"/>
          <w:sz w:val="30"/>
          <w:szCs w:val="30"/>
        </w:rPr>
        <w:t>赛道（智能物流搬运、桥梁设计、生活垃圾智能分类、水下管道智能巡检、智能配送无人机）。</w:t>
      </w:r>
    </w:p>
    <w:p w:rsidR="007D72DE" w:rsidRPr="003D3035" w:rsidRDefault="007D72DE" w:rsidP="00E9357F">
      <w:pPr>
        <w:spacing w:line="600" w:lineRule="exact"/>
        <w:ind w:firstLineChars="200" w:firstLine="600"/>
        <w:rPr>
          <w:rFonts w:ascii="仿宋_GB2312" w:eastAsia="仿宋_GB2312"/>
          <w:kern w:val="0"/>
          <w:sz w:val="30"/>
          <w:szCs w:val="30"/>
        </w:rPr>
      </w:pPr>
      <w:r w:rsidRPr="003D3035">
        <w:rPr>
          <w:rFonts w:ascii="仿宋_GB2312" w:eastAsia="仿宋_GB2312"/>
          <w:kern w:val="0"/>
          <w:sz w:val="30"/>
          <w:szCs w:val="30"/>
        </w:rPr>
        <w:t>3.</w:t>
      </w:r>
      <w:r w:rsidRPr="003D3035">
        <w:rPr>
          <w:rFonts w:ascii="仿宋_GB2312" w:eastAsia="仿宋_GB2312" w:hint="eastAsia"/>
          <w:kern w:val="0"/>
          <w:sz w:val="30"/>
          <w:szCs w:val="30"/>
        </w:rPr>
        <w:t>虚拟仿真赛道（工程场景数字化、企业运营仿真、智能网联汽车设计）。</w:t>
      </w:r>
    </w:p>
    <w:p w:rsidR="007D72DE" w:rsidRPr="003D3035" w:rsidRDefault="007D72DE" w:rsidP="00E9357F">
      <w:pPr>
        <w:spacing w:line="600" w:lineRule="exact"/>
        <w:ind w:firstLineChars="200" w:firstLine="600"/>
        <w:rPr>
          <w:rFonts w:ascii="黑体" w:eastAsia="黑体"/>
          <w:b/>
          <w:sz w:val="32"/>
          <w:szCs w:val="32"/>
        </w:rPr>
      </w:pPr>
      <w:r w:rsidRPr="003D3035">
        <w:rPr>
          <w:rFonts w:ascii="仿宋_GB2312" w:eastAsia="仿宋_GB2312"/>
          <w:kern w:val="0"/>
          <w:sz w:val="30"/>
          <w:szCs w:val="30"/>
        </w:rPr>
        <w:t>4.</w:t>
      </w:r>
      <w:r w:rsidRPr="003D3035">
        <w:rPr>
          <w:rFonts w:ascii="仿宋_GB2312" w:eastAsia="仿宋_GB2312" w:hint="eastAsia"/>
          <w:kern w:val="0"/>
          <w:sz w:val="30"/>
          <w:szCs w:val="30"/>
        </w:rPr>
        <w:t>全地形小车设计制作。</w:t>
      </w:r>
    </w:p>
    <w:p w:rsidR="007D72DE" w:rsidRPr="003D3035" w:rsidRDefault="00D15F3D" w:rsidP="00D15F3D">
      <w:pPr>
        <w:spacing w:beforeLines="50" w:before="156" w:afterLines="50" w:after="156" w:line="560" w:lineRule="exact"/>
        <w:ind w:firstLine="601"/>
        <w:outlineLvl w:val="0"/>
        <w:rPr>
          <w:rFonts w:ascii="黑体" w:eastAsia="黑体"/>
          <w:b/>
          <w:sz w:val="32"/>
          <w:szCs w:val="32"/>
        </w:rPr>
      </w:pPr>
      <w:r>
        <w:rPr>
          <w:rFonts w:ascii="黑体" w:eastAsia="黑体" w:hint="eastAsia"/>
          <w:b/>
          <w:sz w:val="32"/>
          <w:szCs w:val="32"/>
        </w:rPr>
        <w:lastRenderedPageBreak/>
        <w:t>四</w:t>
      </w:r>
      <w:r w:rsidR="007D72DE" w:rsidRPr="003D3035">
        <w:rPr>
          <w:rFonts w:ascii="黑体" w:eastAsia="黑体" w:hint="eastAsia"/>
          <w:b/>
          <w:sz w:val="32"/>
          <w:szCs w:val="32"/>
        </w:rPr>
        <w:t>、安排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2"/>
        <w:gridCol w:w="3828"/>
        <w:gridCol w:w="1313"/>
      </w:tblGrid>
      <w:tr w:rsidR="007D72DE" w:rsidRPr="003D3035" w:rsidTr="00757729">
        <w:trPr>
          <w:cantSplit/>
          <w:trHeight w:val="441"/>
        </w:trPr>
        <w:tc>
          <w:tcPr>
            <w:tcW w:w="1701" w:type="dxa"/>
            <w:vAlign w:val="center"/>
          </w:tcPr>
          <w:p w:rsidR="007D72DE" w:rsidRPr="003D3035" w:rsidRDefault="007D72DE" w:rsidP="00757729">
            <w:pPr>
              <w:jc w:val="center"/>
              <w:rPr>
                <w:rFonts w:ascii="仿宋_GB2312" w:eastAsia="仿宋_GB2312"/>
                <w:b/>
                <w:sz w:val="28"/>
                <w:szCs w:val="28"/>
              </w:rPr>
            </w:pPr>
            <w:r w:rsidRPr="003D3035">
              <w:rPr>
                <w:rFonts w:ascii="仿宋_GB2312" w:eastAsia="仿宋_GB2312" w:hAnsi="宋体" w:hint="eastAsia"/>
                <w:b/>
                <w:sz w:val="28"/>
                <w:szCs w:val="28"/>
              </w:rPr>
              <w:t>日</w:t>
            </w:r>
            <w:r w:rsidRPr="003D3035">
              <w:rPr>
                <w:rFonts w:ascii="仿宋_GB2312" w:eastAsia="仿宋_GB2312" w:hAnsi="宋体"/>
                <w:b/>
                <w:sz w:val="28"/>
                <w:szCs w:val="28"/>
              </w:rPr>
              <w:t xml:space="preserve"> </w:t>
            </w:r>
            <w:r w:rsidRPr="003D3035">
              <w:rPr>
                <w:rFonts w:ascii="仿宋_GB2312" w:eastAsia="仿宋_GB2312" w:hAnsi="宋体" w:hint="eastAsia"/>
                <w:b/>
                <w:sz w:val="28"/>
                <w:szCs w:val="28"/>
              </w:rPr>
              <w:t>期</w:t>
            </w:r>
          </w:p>
        </w:tc>
        <w:tc>
          <w:tcPr>
            <w:tcW w:w="1842" w:type="dxa"/>
            <w:vAlign w:val="center"/>
          </w:tcPr>
          <w:p w:rsidR="007D72DE" w:rsidRPr="003D3035" w:rsidRDefault="007D72DE" w:rsidP="00757729">
            <w:pPr>
              <w:jc w:val="center"/>
              <w:rPr>
                <w:rFonts w:ascii="仿宋_GB2312" w:eastAsia="仿宋_GB2312"/>
                <w:b/>
                <w:sz w:val="28"/>
                <w:szCs w:val="28"/>
              </w:rPr>
            </w:pPr>
            <w:r w:rsidRPr="003D3035">
              <w:rPr>
                <w:rFonts w:ascii="仿宋_GB2312" w:eastAsia="仿宋_GB2312" w:hAnsi="宋体" w:hint="eastAsia"/>
                <w:b/>
                <w:sz w:val="28"/>
                <w:szCs w:val="28"/>
              </w:rPr>
              <w:t>时</w:t>
            </w:r>
            <w:r w:rsidRPr="003D3035">
              <w:rPr>
                <w:rFonts w:ascii="仿宋_GB2312" w:eastAsia="仿宋_GB2312" w:hAnsi="宋体"/>
                <w:b/>
                <w:sz w:val="28"/>
                <w:szCs w:val="28"/>
              </w:rPr>
              <w:t xml:space="preserve"> </w:t>
            </w:r>
            <w:r w:rsidRPr="003D3035">
              <w:rPr>
                <w:rFonts w:ascii="仿宋_GB2312" w:eastAsia="仿宋_GB2312" w:hAnsi="宋体" w:hint="eastAsia"/>
                <w:b/>
                <w:sz w:val="28"/>
                <w:szCs w:val="28"/>
              </w:rPr>
              <w:t>间</w:t>
            </w:r>
          </w:p>
        </w:tc>
        <w:tc>
          <w:tcPr>
            <w:tcW w:w="3828" w:type="dxa"/>
            <w:vAlign w:val="center"/>
          </w:tcPr>
          <w:p w:rsidR="007D72DE" w:rsidRPr="003D3035" w:rsidRDefault="007D72DE" w:rsidP="00757729">
            <w:pPr>
              <w:jc w:val="center"/>
              <w:rPr>
                <w:rFonts w:ascii="仿宋_GB2312" w:eastAsia="仿宋_GB2312"/>
                <w:b/>
                <w:sz w:val="28"/>
                <w:szCs w:val="28"/>
              </w:rPr>
            </w:pPr>
            <w:r w:rsidRPr="003D3035">
              <w:rPr>
                <w:rFonts w:ascii="仿宋_GB2312" w:eastAsia="仿宋_GB2312" w:hAnsi="宋体" w:hint="eastAsia"/>
                <w:b/>
                <w:sz w:val="28"/>
                <w:szCs w:val="28"/>
              </w:rPr>
              <w:t>内</w:t>
            </w:r>
            <w:r w:rsidRPr="003D3035">
              <w:rPr>
                <w:rFonts w:ascii="仿宋_GB2312" w:eastAsia="仿宋_GB2312" w:hAnsi="宋体"/>
                <w:b/>
                <w:sz w:val="28"/>
                <w:szCs w:val="28"/>
              </w:rPr>
              <w:t xml:space="preserve"> </w:t>
            </w:r>
            <w:r w:rsidRPr="003D3035">
              <w:rPr>
                <w:rFonts w:ascii="仿宋_GB2312" w:eastAsia="仿宋_GB2312" w:hAnsi="宋体" w:hint="eastAsia"/>
                <w:b/>
                <w:sz w:val="28"/>
                <w:szCs w:val="28"/>
              </w:rPr>
              <w:t>容</w:t>
            </w:r>
          </w:p>
        </w:tc>
        <w:tc>
          <w:tcPr>
            <w:tcW w:w="1313" w:type="dxa"/>
            <w:vAlign w:val="center"/>
          </w:tcPr>
          <w:p w:rsidR="007D72DE" w:rsidRPr="003D3035" w:rsidRDefault="007D72DE" w:rsidP="00757729">
            <w:pPr>
              <w:jc w:val="center"/>
              <w:rPr>
                <w:rFonts w:ascii="仿宋_GB2312" w:eastAsia="仿宋_GB2312"/>
                <w:b/>
                <w:sz w:val="28"/>
                <w:szCs w:val="28"/>
              </w:rPr>
            </w:pPr>
            <w:r w:rsidRPr="003D3035">
              <w:rPr>
                <w:rFonts w:ascii="仿宋_GB2312" w:eastAsia="仿宋_GB2312" w:hAnsi="宋体" w:hint="eastAsia"/>
                <w:b/>
                <w:sz w:val="28"/>
                <w:szCs w:val="28"/>
              </w:rPr>
              <w:t>地</w:t>
            </w:r>
            <w:r w:rsidRPr="003D3035">
              <w:rPr>
                <w:rFonts w:ascii="仿宋_GB2312" w:eastAsia="仿宋_GB2312" w:hAnsi="宋体"/>
                <w:b/>
                <w:sz w:val="28"/>
                <w:szCs w:val="28"/>
              </w:rPr>
              <w:t xml:space="preserve"> </w:t>
            </w:r>
            <w:r w:rsidRPr="003D3035">
              <w:rPr>
                <w:rFonts w:ascii="仿宋_GB2312" w:eastAsia="仿宋_GB2312" w:hAnsi="宋体" w:hint="eastAsia"/>
                <w:b/>
                <w:sz w:val="28"/>
                <w:szCs w:val="28"/>
              </w:rPr>
              <w:t>点</w:t>
            </w:r>
          </w:p>
        </w:tc>
      </w:tr>
      <w:tr w:rsidR="007D72DE" w:rsidRPr="003D3035" w:rsidTr="00757729">
        <w:trPr>
          <w:cantSplit/>
          <w:trHeight w:hRule="exact" w:val="567"/>
        </w:trPr>
        <w:tc>
          <w:tcPr>
            <w:tcW w:w="1701" w:type="dxa"/>
            <w:vMerge w:val="restart"/>
            <w:vAlign w:val="center"/>
          </w:tcPr>
          <w:p w:rsidR="007D72DE" w:rsidRPr="003D3035" w:rsidRDefault="007D72DE" w:rsidP="00757729">
            <w:pPr>
              <w:jc w:val="center"/>
              <w:rPr>
                <w:rFonts w:ascii="仿宋_GB2312" w:eastAsia="仿宋_GB2312" w:hAnsi="宋体"/>
                <w:sz w:val="28"/>
                <w:szCs w:val="28"/>
              </w:rPr>
            </w:pPr>
            <w:r w:rsidRPr="003D3035">
              <w:rPr>
                <w:rFonts w:ascii="仿宋_GB2312" w:eastAsia="仿宋_GB2312" w:hAnsi="宋体"/>
                <w:sz w:val="28"/>
                <w:szCs w:val="28"/>
              </w:rPr>
              <w:t>202</w:t>
            </w:r>
            <w:r w:rsidR="00C57BB5">
              <w:rPr>
                <w:rFonts w:ascii="仿宋_GB2312" w:eastAsia="仿宋_GB2312" w:hAnsi="宋体" w:hint="eastAsia"/>
                <w:sz w:val="28"/>
                <w:szCs w:val="28"/>
              </w:rPr>
              <w:t>1</w:t>
            </w:r>
            <w:r w:rsidRPr="003D3035">
              <w:rPr>
                <w:rFonts w:ascii="仿宋_GB2312" w:eastAsia="仿宋_GB2312" w:hAnsi="宋体"/>
                <w:sz w:val="28"/>
                <w:szCs w:val="28"/>
              </w:rPr>
              <w:t>-3-20</w:t>
            </w:r>
          </w:p>
          <w:p w:rsidR="007D72DE" w:rsidRPr="003D3035" w:rsidRDefault="007D72DE" w:rsidP="00757729">
            <w:pPr>
              <w:jc w:val="center"/>
              <w:rPr>
                <w:rFonts w:ascii="仿宋_GB2312" w:eastAsia="仿宋_GB2312"/>
                <w:b/>
                <w:sz w:val="28"/>
                <w:szCs w:val="28"/>
              </w:rPr>
            </w:pPr>
            <w:r w:rsidRPr="003D3035">
              <w:rPr>
                <w:rFonts w:ascii="仿宋_GB2312" w:eastAsia="仿宋_GB2312" w:hAnsi="宋体" w:hint="eastAsia"/>
                <w:sz w:val="28"/>
                <w:szCs w:val="28"/>
              </w:rPr>
              <w:t>（星期六）</w:t>
            </w:r>
          </w:p>
        </w:tc>
        <w:tc>
          <w:tcPr>
            <w:tcW w:w="1842" w:type="dxa"/>
            <w:vAlign w:val="center"/>
          </w:tcPr>
          <w:p w:rsidR="007D72DE" w:rsidRPr="003D3035" w:rsidRDefault="007D72DE" w:rsidP="00757729">
            <w:pPr>
              <w:jc w:val="center"/>
              <w:rPr>
                <w:rFonts w:ascii="仿宋_GB2312" w:eastAsia="仿宋_GB2312"/>
                <w:b/>
                <w:sz w:val="28"/>
                <w:szCs w:val="28"/>
              </w:rPr>
            </w:pPr>
            <w:r w:rsidRPr="003D3035">
              <w:rPr>
                <w:rFonts w:ascii="仿宋_GB2312" w:eastAsia="仿宋_GB2312" w:hAnsi="宋体"/>
                <w:sz w:val="28"/>
                <w:szCs w:val="28"/>
              </w:rPr>
              <w:t>8:00-8:30</w:t>
            </w:r>
          </w:p>
        </w:tc>
        <w:tc>
          <w:tcPr>
            <w:tcW w:w="3828" w:type="dxa"/>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参赛同学集合、调试参赛作品</w:t>
            </w:r>
          </w:p>
        </w:tc>
        <w:tc>
          <w:tcPr>
            <w:tcW w:w="1313" w:type="dxa"/>
            <w:vMerge w:val="restart"/>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智能制造综合训练中心</w:t>
            </w:r>
          </w:p>
        </w:tc>
      </w:tr>
      <w:tr w:rsidR="007D72DE" w:rsidRPr="003D3035" w:rsidTr="00757729">
        <w:trPr>
          <w:cantSplit/>
          <w:trHeight w:hRule="exact" w:val="567"/>
        </w:trPr>
        <w:tc>
          <w:tcPr>
            <w:tcW w:w="1701" w:type="dxa"/>
            <w:vMerge/>
            <w:vAlign w:val="center"/>
          </w:tcPr>
          <w:p w:rsidR="007D72DE" w:rsidRPr="003D3035" w:rsidRDefault="007D72DE" w:rsidP="00757729">
            <w:pPr>
              <w:jc w:val="center"/>
              <w:rPr>
                <w:rFonts w:ascii="仿宋_GB2312" w:eastAsia="仿宋_GB2312"/>
                <w:sz w:val="28"/>
                <w:szCs w:val="28"/>
              </w:rPr>
            </w:pPr>
          </w:p>
        </w:tc>
        <w:tc>
          <w:tcPr>
            <w:tcW w:w="1842" w:type="dxa"/>
            <w:vAlign w:val="center"/>
          </w:tcPr>
          <w:p w:rsidR="007D72DE" w:rsidRPr="003D3035" w:rsidRDefault="007D72DE" w:rsidP="00757729">
            <w:pPr>
              <w:jc w:val="center"/>
              <w:rPr>
                <w:rFonts w:ascii="仿宋_GB2312" w:eastAsia="仿宋_GB2312" w:hAnsi="宋体"/>
                <w:sz w:val="28"/>
                <w:szCs w:val="28"/>
              </w:rPr>
            </w:pPr>
            <w:r w:rsidRPr="003D3035">
              <w:rPr>
                <w:rFonts w:ascii="仿宋_GB2312" w:eastAsia="仿宋_GB2312" w:hAnsi="宋体"/>
                <w:sz w:val="28"/>
                <w:szCs w:val="28"/>
              </w:rPr>
              <w:t>8:30-8:45</w:t>
            </w:r>
          </w:p>
        </w:tc>
        <w:tc>
          <w:tcPr>
            <w:tcW w:w="3828" w:type="dxa"/>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开幕式</w:t>
            </w:r>
          </w:p>
        </w:tc>
        <w:tc>
          <w:tcPr>
            <w:tcW w:w="1313" w:type="dxa"/>
            <w:vMerge/>
            <w:vAlign w:val="center"/>
          </w:tcPr>
          <w:p w:rsidR="007D72DE" w:rsidRPr="003D3035" w:rsidRDefault="007D72DE" w:rsidP="00757729">
            <w:pPr>
              <w:jc w:val="center"/>
              <w:rPr>
                <w:rFonts w:ascii="仿宋_GB2312" w:eastAsia="仿宋_GB2312"/>
                <w:sz w:val="28"/>
                <w:szCs w:val="28"/>
              </w:rPr>
            </w:pPr>
          </w:p>
        </w:tc>
      </w:tr>
      <w:tr w:rsidR="007D72DE" w:rsidRPr="003D3035" w:rsidTr="00757729">
        <w:trPr>
          <w:cantSplit/>
          <w:trHeight w:hRule="exact" w:val="567"/>
        </w:trPr>
        <w:tc>
          <w:tcPr>
            <w:tcW w:w="1701" w:type="dxa"/>
            <w:vMerge/>
            <w:vAlign w:val="center"/>
          </w:tcPr>
          <w:p w:rsidR="007D72DE" w:rsidRPr="003D3035" w:rsidRDefault="007D72DE" w:rsidP="00757729">
            <w:pPr>
              <w:jc w:val="center"/>
              <w:rPr>
                <w:rFonts w:ascii="仿宋_GB2312" w:eastAsia="仿宋_GB2312"/>
                <w:sz w:val="28"/>
                <w:szCs w:val="28"/>
              </w:rPr>
            </w:pPr>
          </w:p>
        </w:tc>
        <w:tc>
          <w:tcPr>
            <w:tcW w:w="1842" w:type="dxa"/>
            <w:vAlign w:val="center"/>
          </w:tcPr>
          <w:p w:rsidR="007D72DE" w:rsidRPr="003D3035" w:rsidRDefault="007D72DE" w:rsidP="00757729">
            <w:pPr>
              <w:jc w:val="center"/>
              <w:rPr>
                <w:rFonts w:ascii="仿宋_GB2312" w:eastAsia="仿宋_GB2312" w:hAnsi="宋体"/>
                <w:sz w:val="28"/>
                <w:szCs w:val="28"/>
              </w:rPr>
            </w:pPr>
            <w:r w:rsidRPr="003D3035">
              <w:rPr>
                <w:rFonts w:ascii="仿宋_GB2312" w:eastAsia="仿宋_GB2312" w:hAnsi="宋体"/>
                <w:sz w:val="28"/>
                <w:szCs w:val="28"/>
              </w:rPr>
              <w:t>8:45-9:00</w:t>
            </w:r>
          </w:p>
        </w:tc>
        <w:tc>
          <w:tcPr>
            <w:tcW w:w="3828" w:type="dxa"/>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大赛抽签，确定比赛顺序</w:t>
            </w:r>
          </w:p>
        </w:tc>
        <w:tc>
          <w:tcPr>
            <w:tcW w:w="1313" w:type="dxa"/>
            <w:vMerge/>
            <w:vAlign w:val="center"/>
          </w:tcPr>
          <w:p w:rsidR="007D72DE" w:rsidRPr="003D3035" w:rsidRDefault="007D72DE" w:rsidP="00757729">
            <w:pPr>
              <w:jc w:val="center"/>
              <w:rPr>
                <w:rFonts w:ascii="仿宋_GB2312" w:eastAsia="仿宋_GB2312"/>
                <w:sz w:val="28"/>
                <w:szCs w:val="28"/>
              </w:rPr>
            </w:pPr>
          </w:p>
        </w:tc>
      </w:tr>
      <w:tr w:rsidR="007D72DE" w:rsidRPr="003D3035" w:rsidTr="00757729">
        <w:trPr>
          <w:cantSplit/>
          <w:trHeight w:hRule="exact" w:val="567"/>
        </w:trPr>
        <w:tc>
          <w:tcPr>
            <w:tcW w:w="1701" w:type="dxa"/>
            <w:vMerge/>
            <w:vAlign w:val="center"/>
          </w:tcPr>
          <w:p w:rsidR="007D72DE" w:rsidRPr="003D3035" w:rsidRDefault="007D72DE" w:rsidP="00757729">
            <w:pPr>
              <w:jc w:val="center"/>
              <w:rPr>
                <w:rFonts w:ascii="仿宋_GB2312" w:eastAsia="仿宋_GB2312"/>
                <w:sz w:val="28"/>
                <w:szCs w:val="28"/>
              </w:rPr>
            </w:pPr>
          </w:p>
        </w:tc>
        <w:tc>
          <w:tcPr>
            <w:tcW w:w="1842" w:type="dxa"/>
            <w:vAlign w:val="center"/>
          </w:tcPr>
          <w:p w:rsidR="007D72DE" w:rsidRPr="003D3035" w:rsidRDefault="007D72DE" w:rsidP="00757729">
            <w:pPr>
              <w:jc w:val="center"/>
              <w:rPr>
                <w:rFonts w:ascii="仿宋_GB2312" w:eastAsia="仿宋_GB2312" w:hAnsi="宋体"/>
                <w:sz w:val="28"/>
                <w:szCs w:val="28"/>
              </w:rPr>
            </w:pPr>
            <w:r w:rsidRPr="003D3035">
              <w:rPr>
                <w:rFonts w:ascii="仿宋_GB2312" w:eastAsia="仿宋_GB2312" w:hAnsi="宋体"/>
                <w:sz w:val="28"/>
                <w:szCs w:val="28"/>
              </w:rPr>
              <w:t>9:00-11:30</w:t>
            </w:r>
          </w:p>
        </w:tc>
        <w:tc>
          <w:tcPr>
            <w:tcW w:w="3828" w:type="dxa"/>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比赛第一阶段</w:t>
            </w:r>
          </w:p>
        </w:tc>
        <w:tc>
          <w:tcPr>
            <w:tcW w:w="1313" w:type="dxa"/>
            <w:vMerge/>
            <w:vAlign w:val="center"/>
          </w:tcPr>
          <w:p w:rsidR="007D72DE" w:rsidRPr="003D3035" w:rsidRDefault="007D72DE" w:rsidP="00757729">
            <w:pPr>
              <w:jc w:val="center"/>
              <w:rPr>
                <w:rFonts w:ascii="仿宋_GB2312" w:eastAsia="仿宋_GB2312"/>
                <w:b/>
                <w:sz w:val="28"/>
                <w:szCs w:val="28"/>
              </w:rPr>
            </w:pPr>
          </w:p>
        </w:tc>
      </w:tr>
      <w:tr w:rsidR="007D72DE" w:rsidRPr="003D3035" w:rsidTr="00757729">
        <w:trPr>
          <w:cantSplit/>
          <w:trHeight w:hRule="exact" w:val="567"/>
        </w:trPr>
        <w:tc>
          <w:tcPr>
            <w:tcW w:w="1701" w:type="dxa"/>
            <w:vMerge/>
            <w:vAlign w:val="center"/>
          </w:tcPr>
          <w:p w:rsidR="007D72DE" w:rsidRPr="003D3035" w:rsidRDefault="007D72DE" w:rsidP="00757729">
            <w:pPr>
              <w:jc w:val="center"/>
              <w:rPr>
                <w:rFonts w:ascii="仿宋_GB2312" w:eastAsia="仿宋_GB2312"/>
                <w:sz w:val="28"/>
                <w:szCs w:val="28"/>
              </w:rPr>
            </w:pPr>
          </w:p>
        </w:tc>
        <w:tc>
          <w:tcPr>
            <w:tcW w:w="1842" w:type="dxa"/>
            <w:vAlign w:val="center"/>
          </w:tcPr>
          <w:p w:rsidR="007D72DE" w:rsidRPr="003D3035" w:rsidRDefault="007D72DE" w:rsidP="00757729">
            <w:pPr>
              <w:jc w:val="center"/>
              <w:rPr>
                <w:rFonts w:ascii="仿宋_GB2312" w:eastAsia="仿宋_GB2312" w:hAnsi="宋体"/>
                <w:sz w:val="28"/>
                <w:szCs w:val="28"/>
              </w:rPr>
            </w:pPr>
            <w:r w:rsidRPr="003D3035">
              <w:rPr>
                <w:rFonts w:ascii="仿宋_GB2312" w:eastAsia="仿宋_GB2312" w:hAnsi="宋体"/>
                <w:sz w:val="28"/>
                <w:szCs w:val="28"/>
              </w:rPr>
              <w:t>14:30-17:30</w:t>
            </w:r>
          </w:p>
        </w:tc>
        <w:tc>
          <w:tcPr>
            <w:tcW w:w="3828" w:type="dxa"/>
            <w:vAlign w:val="center"/>
          </w:tcPr>
          <w:p w:rsidR="007D72DE" w:rsidRPr="003D3035" w:rsidRDefault="007D72DE" w:rsidP="00757729">
            <w:pPr>
              <w:jc w:val="center"/>
              <w:rPr>
                <w:rFonts w:ascii="仿宋_GB2312" w:eastAsia="仿宋_GB2312"/>
                <w:sz w:val="28"/>
                <w:szCs w:val="28"/>
              </w:rPr>
            </w:pPr>
            <w:r w:rsidRPr="003D3035">
              <w:rPr>
                <w:rFonts w:ascii="仿宋_GB2312" w:eastAsia="仿宋_GB2312" w:hAnsi="宋体" w:hint="eastAsia"/>
                <w:sz w:val="28"/>
                <w:szCs w:val="28"/>
              </w:rPr>
              <w:t>比赛第二阶段</w:t>
            </w:r>
          </w:p>
        </w:tc>
        <w:tc>
          <w:tcPr>
            <w:tcW w:w="1313" w:type="dxa"/>
            <w:vMerge/>
            <w:vAlign w:val="center"/>
          </w:tcPr>
          <w:p w:rsidR="007D72DE" w:rsidRPr="003D3035" w:rsidRDefault="007D72DE" w:rsidP="00757729">
            <w:pPr>
              <w:jc w:val="center"/>
              <w:rPr>
                <w:rFonts w:ascii="仿宋_GB2312" w:eastAsia="仿宋_GB2312"/>
                <w:sz w:val="28"/>
                <w:szCs w:val="28"/>
              </w:rPr>
            </w:pPr>
          </w:p>
        </w:tc>
      </w:tr>
    </w:tbl>
    <w:p w:rsidR="007D72DE" w:rsidRPr="003D3035" w:rsidRDefault="00D15F3D" w:rsidP="00D15F3D">
      <w:pPr>
        <w:spacing w:beforeLines="50" w:before="156" w:afterLines="50" w:after="156" w:line="560" w:lineRule="exact"/>
        <w:ind w:firstLine="601"/>
        <w:outlineLvl w:val="0"/>
        <w:rPr>
          <w:rFonts w:ascii="黑体" w:eastAsia="黑体"/>
          <w:b/>
          <w:sz w:val="32"/>
          <w:szCs w:val="32"/>
        </w:rPr>
      </w:pPr>
      <w:r>
        <w:rPr>
          <w:rFonts w:ascii="黑体" w:eastAsia="黑体" w:hint="eastAsia"/>
          <w:b/>
          <w:sz w:val="32"/>
          <w:szCs w:val="32"/>
        </w:rPr>
        <w:t>五</w:t>
      </w:r>
      <w:r w:rsidR="007D72DE" w:rsidRPr="003D3035">
        <w:rPr>
          <w:rFonts w:ascii="黑体" w:eastAsia="黑体" w:hint="eastAsia"/>
          <w:b/>
          <w:sz w:val="32"/>
          <w:szCs w:val="32"/>
        </w:rPr>
        <w:t>、竞赛规则及要求</w:t>
      </w:r>
    </w:p>
    <w:p w:rsidR="007D72DE" w:rsidRPr="00037C29" w:rsidRDefault="007D72DE" w:rsidP="005904F2">
      <w:pPr>
        <w:spacing w:line="600" w:lineRule="exact"/>
        <w:ind w:firstLine="600"/>
        <w:rPr>
          <w:rFonts w:ascii="仿宋_GB2312" w:eastAsia="仿宋_GB2312"/>
          <w:sz w:val="30"/>
          <w:szCs w:val="30"/>
        </w:rPr>
      </w:pPr>
      <w:r w:rsidRPr="00037C29">
        <w:rPr>
          <w:rFonts w:ascii="仿宋_GB2312" w:eastAsia="仿宋_GB2312" w:hint="eastAsia"/>
          <w:sz w:val="30"/>
          <w:szCs w:val="30"/>
        </w:rPr>
        <w:t>竞赛规则按照第七届全国大学生工程训练综合能力竞赛河南赛区选拔赛竞赛规则执行。</w:t>
      </w:r>
    </w:p>
    <w:p w:rsidR="007D72DE" w:rsidRPr="003D3035" w:rsidRDefault="00D15F3D" w:rsidP="00D15F3D">
      <w:pPr>
        <w:spacing w:beforeLines="50" w:before="156" w:afterLines="50" w:after="156" w:line="560" w:lineRule="exact"/>
        <w:ind w:firstLine="601"/>
        <w:outlineLvl w:val="0"/>
        <w:rPr>
          <w:rFonts w:ascii="黑体" w:eastAsia="黑体"/>
          <w:b/>
          <w:sz w:val="32"/>
          <w:szCs w:val="32"/>
        </w:rPr>
      </w:pPr>
      <w:r>
        <w:rPr>
          <w:rFonts w:ascii="黑体" w:eastAsia="黑体" w:hint="eastAsia"/>
          <w:b/>
          <w:sz w:val="32"/>
          <w:szCs w:val="32"/>
        </w:rPr>
        <w:t>六</w:t>
      </w:r>
      <w:r w:rsidR="007D72DE" w:rsidRPr="003D3035">
        <w:rPr>
          <w:rFonts w:ascii="黑体" w:eastAsia="黑体" w:hint="eastAsia"/>
          <w:b/>
          <w:sz w:val="32"/>
          <w:szCs w:val="32"/>
        </w:rPr>
        <w:t>、奖项设置</w:t>
      </w:r>
    </w:p>
    <w:p w:rsidR="007D72DE" w:rsidRPr="00037C29" w:rsidRDefault="007D72DE" w:rsidP="00D7135F">
      <w:pPr>
        <w:spacing w:line="600" w:lineRule="exact"/>
        <w:ind w:firstLine="600"/>
        <w:rPr>
          <w:rFonts w:ascii="仿宋_GB2312" w:eastAsia="仿宋_GB2312"/>
          <w:sz w:val="30"/>
          <w:szCs w:val="30"/>
        </w:rPr>
      </w:pPr>
      <w:r w:rsidRPr="00037C29">
        <w:rPr>
          <w:rFonts w:ascii="仿宋_GB2312" w:eastAsia="仿宋_GB2312" w:hint="eastAsia"/>
          <w:sz w:val="30"/>
          <w:szCs w:val="30"/>
        </w:rPr>
        <w:t>本次大赛按照参加决赛队伍数</w:t>
      </w:r>
      <w:r w:rsidRPr="00037C29">
        <w:rPr>
          <w:rFonts w:ascii="仿宋_GB2312" w:eastAsia="仿宋_GB2312"/>
          <w:sz w:val="30"/>
          <w:szCs w:val="30"/>
        </w:rPr>
        <w:t>20%</w:t>
      </w:r>
      <w:r w:rsidRPr="00037C29">
        <w:rPr>
          <w:rFonts w:ascii="仿宋_GB2312" w:eastAsia="仿宋_GB2312" w:hint="eastAsia"/>
          <w:sz w:val="30"/>
          <w:szCs w:val="30"/>
        </w:rPr>
        <w:t>、</w:t>
      </w:r>
      <w:r w:rsidRPr="00037C29">
        <w:rPr>
          <w:rFonts w:ascii="仿宋_GB2312" w:eastAsia="仿宋_GB2312"/>
          <w:sz w:val="30"/>
          <w:szCs w:val="30"/>
        </w:rPr>
        <w:t>35%</w:t>
      </w:r>
      <w:r w:rsidRPr="00037C29">
        <w:rPr>
          <w:rFonts w:ascii="仿宋_GB2312" w:eastAsia="仿宋_GB2312" w:hint="eastAsia"/>
          <w:sz w:val="30"/>
          <w:szCs w:val="30"/>
        </w:rPr>
        <w:t>、</w:t>
      </w:r>
      <w:r w:rsidRPr="00037C29">
        <w:rPr>
          <w:rFonts w:ascii="仿宋_GB2312" w:eastAsia="仿宋_GB2312"/>
          <w:sz w:val="30"/>
          <w:szCs w:val="30"/>
        </w:rPr>
        <w:t>25%</w:t>
      </w:r>
      <w:r w:rsidRPr="00037C29">
        <w:rPr>
          <w:rFonts w:ascii="仿宋_GB2312" w:eastAsia="仿宋_GB2312" w:hint="eastAsia"/>
          <w:sz w:val="30"/>
          <w:szCs w:val="30"/>
        </w:rPr>
        <w:t>的比例设置一、二、三等奖，颁发获奖证书，成绩优异团队推荐参加第七届全国大学生工程训练综合能力竞赛河南赛区</w:t>
      </w:r>
      <w:r>
        <w:rPr>
          <w:rFonts w:ascii="仿宋_GB2312" w:eastAsia="仿宋_GB2312" w:hint="eastAsia"/>
          <w:sz w:val="30"/>
          <w:szCs w:val="30"/>
        </w:rPr>
        <w:t>选拔赛</w:t>
      </w:r>
      <w:r w:rsidRPr="00037C29">
        <w:rPr>
          <w:rFonts w:ascii="仿宋_GB2312" w:eastAsia="仿宋_GB2312" w:hint="eastAsia"/>
          <w:sz w:val="30"/>
          <w:szCs w:val="30"/>
        </w:rPr>
        <w:t>。</w:t>
      </w:r>
    </w:p>
    <w:p w:rsidR="007D72DE" w:rsidRPr="003D3035" w:rsidRDefault="00D15F3D" w:rsidP="00D15F3D">
      <w:pPr>
        <w:spacing w:beforeLines="50" w:before="156" w:afterLines="50" w:after="156"/>
        <w:ind w:firstLineChars="204" w:firstLine="655"/>
        <w:rPr>
          <w:rFonts w:ascii="黑体" w:eastAsia="黑体"/>
          <w:b/>
          <w:sz w:val="32"/>
          <w:szCs w:val="32"/>
        </w:rPr>
      </w:pPr>
      <w:r>
        <w:rPr>
          <w:rFonts w:ascii="黑体" w:eastAsia="黑体" w:hint="eastAsia"/>
          <w:b/>
          <w:sz w:val="32"/>
          <w:szCs w:val="32"/>
        </w:rPr>
        <w:t>七</w:t>
      </w:r>
      <w:r w:rsidR="007D72DE" w:rsidRPr="003D3035">
        <w:rPr>
          <w:rFonts w:ascii="黑体" w:eastAsia="黑体" w:hint="eastAsia"/>
          <w:b/>
          <w:sz w:val="32"/>
          <w:szCs w:val="32"/>
        </w:rPr>
        <w:t>、其他事宜</w:t>
      </w:r>
    </w:p>
    <w:p w:rsidR="007D72DE" w:rsidRPr="00037C29" w:rsidRDefault="007D72DE" w:rsidP="00CD4F7B">
      <w:pPr>
        <w:spacing w:line="600" w:lineRule="exact"/>
        <w:ind w:firstLine="600"/>
        <w:rPr>
          <w:rFonts w:ascii="仿宋_GB2312" w:eastAsia="仿宋_GB2312"/>
          <w:sz w:val="30"/>
          <w:szCs w:val="30"/>
        </w:rPr>
      </w:pPr>
      <w:r w:rsidRPr="00037C29">
        <w:rPr>
          <w:rFonts w:ascii="仿宋_GB2312" w:eastAsia="仿宋_GB2312" w:hint="eastAsia"/>
          <w:sz w:val="30"/>
          <w:szCs w:val="30"/>
        </w:rPr>
        <w:t>如有任何疑问，可与我们联系，联系人：行老师</w:t>
      </w:r>
      <w:r w:rsidRPr="00037C29">
        <w:rPr>
          <w:rFonts w:ascii="仿宋_GB2312" w:eastAsia="仿宋_GB2312"/>
          <w:sz w:val="30"/>
          <w:szCs w:val="30"/>
        </w:rPr>
        <w:t xml:space="preserve"> 13721469706 </w:t>
      </w:r>
    </w:p>
    <w:p w:rsidR="007D72DE" w:rsidRPr="00037C29" w:rsidRDefault="007D72DE" w:rsidP="008747C4">
      <w:pPr>
        <w:spacing w:line="600" w:lineRule="exact"/>
        <w:ind w:firstLineChars="200" w:firstLine="640"/>
        <w:jc w:val="right"/>
        <w:rPr>
          <w:rFonts w:ascii="仿宋_GB2312" w:eastAsia="仿宋_GB2312"/>
          <w:kern w:val="0"/>
          <w:sz w:val="32"/>
          <w:szCs w:val="20"/>
        </w:rPr>
      </w:pPr>
    </w:p>
    <w:p w:rsidR="007D72DE" w:rsidRPr="00037C29" w:rsidRDefault="007D72DE" w:rsidP="00CD4F7B">
      <w:pPr>
        <w:spacing w:line="600" w:lineRule="exact"/>
        <w:ind w:firstLine="600"/>
        <w:jc w:val="right"/>
        <w:rPr>
          <w:rFonts w:ascii="仿宋_GB2312" w:eastAsia="仿宋_GB2312"/>
          <w:sz w:val="30"/>
          <w:szCs w:val="30"/>
        </w:rPr>
      </w:pPr>
      <w:r w:rsidRPr="00037C29">
        <w:rPr>
          <w:rFonts w:ascii="仿宋_GB2312" w:eastAsia="仿宋_GB2312" w:hint="eastAsia"/>
          <w:sz w:val="30"/>
          <w:szCs w:val="30"/>
        </w:rPr>
        <w:t>工程训练综合能力竞赛组委会</w:t>
      </w:r>
    </w:p>
    <w:p w:rsidR="007D72DE" w:rsidRPr="00037C29" w:rsidRDefault="007D72DE" w:rsidP="00EC0D8B">
      <w:pPr>
        <w:spacing w:line="600" w:lineRule="exact"/>
        <w:ind w:firstLine="600"/>
        <w:jc w:val="right"/>
        <w:rPr>
          <w:rFonts w:ascii="仿宋_GB2312" w:eastAsia="仿宋_GB2312"/>
          <w:sz w:val="30"/>
          <w:szCs w:val="30"/>
        </w:rPr>
      </w:pPr>
      <w:r w:rsidRPr="00037C29">
        <w:rPr>
          <w:rFonts w:ascii="仿宋_GB2312" w:eastAsia="仿宋_GB2312"/>
          <w:sz w:val="30"/>
          <w:szCs w:val="30"/>
        </w:rPr>
        <w:t>2021</w:t>
      </w:r>
      <w:r w:rsidRPr="00037C29">
        <w:rPr>
          <w:rFonts w:ascii="仿宋_GB2312" w:eastAsia="仿宋_GB2312" w:hint="eastAsia"/>
          <w:sz w:val="30"/>
          <w:szCs w:val="30"/>
        </w:rPr>
        <w:t>年</w:t>
      </w:r>
      <w:r w:rsidRPr="00037C29">
        <w:rPr>
          <w:rFonts w:ascii="仿宋_GB2312" w:eastAsia="仿宋_GB2312"/>
          <w:sz w:val="30"/>
          <w:szCs w:val="30"/>
        </w:rPr>
        <w:t>3</w:t>
      </w:r>
      <w:r w:rsidRPr="00037C29">
        <w:rPr>
          <w:rFonts w:ascii="仿宋_GB2312" w:eastAsia="仿宋_GB2312" w:hint="eastAsia"/>
          <w:sz w:val="30"/>
          <w:szCs w:val="30"/>
        </w:rPr>
        <w:t>月</w:t>
      </w:r>
      <w:r>
        <w:rPr>
          <w:rFonts w:ascii="仿宋_GB2312" w:eastAsia="仿宋_GB2312"/>
          <w:sz w:val="30"/>
          <w:szCs w:val="30"/>
        </w:rPr>
        <w:t>9</w:t>
      </w:r>
      <w:r w:rsidRPr="00037C29">
        <w:rPr>
          <w:rFonts w:ascii="仿宋_GB2312" w:eastAsia="仿宋_GB2312" w:hint="eastAsia"/>
          <w:sz w:val="30"/>
          <w:szCs w:val="30"/>
        </w:rPr>
        <w:t>日</w:t>
      </w:r>
    </w:p>
    <w:sectPr w:rsidR="007D72DE" w:rsidRPr="00037C29" w:rsidSect="004419A0">
      <w:headerReference w:type="default" r:id="rId7"/>
      <w:footerReference w:type="even" r:id="rId8"/>
      <w:footerReference w:type="default" r:id="rId9"/>
      <w:pgSz w:w="11906" w:h="16838" w:code="9"/>
      <w:pgMar w:top="1701"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A3" w:rsidRDefault="00246DA3">
      <w:r>
        <w:separator/>
      </w:r>
    </w:p>
  </w:endnote>
  <w:endnote w:type="continuationSeparator" w:id="0">
    <w:p w:rsidR="00246DA3" w:rsidRDefault="0024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DE" w:rsidRDefault="007D72DE" w:rsidP="00C6096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D72DE" w:rsidRDefault="007D72DE" w:rsidP="0037573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DE" w:rsidRDefault="007D72DE" w:rsidP="0037573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A3" w:rsidRDefault="00246DA3">
      <w:r>
        <w:separator/>
      </w:r>
    </w:p>
  </w:footnote>
  <w:footnote w:type="continuationSeparator" w:id="0">
    <w:p w:rsidR="00246DA3" w:rsidRDefault="0024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2DE" w:rsidRDefault="007D72DE" w:rsidP="005F50C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3A"/>
    <w:rsid w:val="00001B02"/>
    <w:rsid w:val="00021EBE"/>
    <w:rsid w:val="00037C29"/>
    <w:rsid w:val="000661A5"/>
    <w:rsid w:val="00071588"/>
    <w:rsid w:val="00082C78"/>
    <w:rsid w:val="000836FC"/>
    <w:rsid w:val="000A7D1E"/>
    <w:rsid w:val="000C0D5B"/>
    <w:rsid w:val="000D66BF"/>
    <w:rsid w:val="00107731"/>
    <w:rsid w:val="00150386"/>
    <w:rsid w:val="001957A8"/>
    <w:rsid w:val="001B730A"/>
    <w:rsid w:val="001C6499"/>
    <w:rsid w:val="001E7833"/>
    <w:rsid w:val="001F5C02"/>
    <w:rsid w:val="00201584"/>
    <w:rsid w:val="0020774F"/>
    <w:rsid w:val="002173E4"/>
    <w:rsid w:val="00236D58"/>
    <w:rsid w:val="00246DA3"/>
    <w:rsid w:val="002556BD"/>
    <w:rsid w:val="002662F9"/>
    <w:rsid w:val="00277EA5"/>
    <w:rsid w:val="002813EC"/>
    <w:rsid w:val="0028368D"/>
    <w:rsid w:val="00287E2A"/>
    <w:rsid w:val="0029779A"/>
    <w:rsid w:val="002A085A"/>
    <w:rsid w:val="002C1D9D"/>
    <w:rsid w:val="002E3694"/>
    <w:rsid w:val="00316E91"/>
    <w:rsid w:val="00321477"/>
    <w:rsid w:val="0033433A"/>
    <w:rsid w:val="0037511D"/>
    <w:rsid w:val="0037573A"/>
    <w:rsid w:val="0039588A"/>
    <w:rsid w:val="003A4E78"/>
    <w:rsid w:val="003B2C24"/>
    <w:rsid w:val="003C0FEB"/>
    <w:rsid w:val="003D2AB1"/>
    <w:rsid w:val="003D3035"/>
    <w:rsid w:val="004044DC"/>
    <w:rsid w:val="00436A07"/>
    <w:rsid w:val="004419A0"/>
    <w:rsid w:val="00441B94"/>
    <w:rsid w:val="0046350F"/>
    <w:rsid w:val="004656F3"/>
    <w:rsid w:val="004711D6"/>
    <w:rsid w:val="00471B0A"/>
    <w:rsid w:val="0047589F"/>
    <w:rsid w:val="004938C6"/>
    <w:rsid w:val="004A7F72"/>
    <w:rsid w:val="004B0E68"/>
    <w:rsid w:val="004C6B3C"/>
    <w:rsid w:val="004F19FD"/>
    <w:rsid w:val="0050199C"/>
    <w:rsid w:val="00517EBE"/>
    <w:rsid w:val="00527679"/>
    <w:rsid w:val="00540580"/>
    <w:rsid w:val="0054333B"/>
    <w:rsid w:val="00544FF2"/>
    <w:rsid w:val="00545FAE"/>
    <w:rsid w:val="0056226A"/>
    <w:rsid w:val="005776FC"/>
    <w:rsid w:val="005904F2"/>
    <w:rsid w:val="005A4037"/>
    <w:rsid w:val="005D6985"/>
    <w:rsid w:val="005E28D9"/>
    <w:rsid w:val="005F1942"/>
    <w:rsid w:val="005F50CC"/>
    <w:rsid w:val="006035AA"/>
    <w:rsid w:val="006121AC"/>
    <w:rsid w:val="00632DB3"/>
    <w:rsid w:val="00634CE3"/>
    <w:rsid w:val="00662BFC"/>
    <w:rsid w:val="006B5FBE"/>
    <w:rsid w:val="006F6434"/>
    <w:rsid w:val="007046AE"/>
    <w:rsid w:val="00704E72"/>
    <w:rsid w:val="00715C4A"/>
    <w:rsid w:val="007300C3"/>
    <w:rsid w:val="00741CE1"/>
    <w:rsid w:val="007428DC"/>
    <w:rsid w:val="00757729"/>
    <w:rsid w:val="00767A24"/>
    <w:rsid w:val="00772823"/>
    <w:rsid w:val="00782EA4"/>
    <w:rsid w:val="007833FE"/>
    <w:rsid w:val="00786CC7"/>
    <w:rsid w:val="007917D2"/>
    <w:rsid w:val="00795C74"/>
    <w:rsid w:val="007A0943"/>
    <w:rsid w:val="007B5598"/>
    <w:rsid w:val="007C59FA"/>
    <w:rsid w:val="007D72DE"/>
    <w:rsid w:val="007E71E1"/>
    <w:rsid w:val="007F2E82"/>
    <w:rsid w:val="007F7358"/>
    <w:rsid w:val="0081786D"/>
    <w:rsid w:val="00821164"/>
    <w:rsid w:val="0083145B"/>
    <w:rsid w:val="00835183"/>
    <w:rsid w:val="00857411"/>
    <w:rsid w:val="00866F7F"/>
    <w:rsid w:val="00870B63"/>
    <w:rsid w:val="008747C4"/>
    <w:rsid w:val="00887740"/>
    <w:rsid w:val="00887BD8"/>
    <w:rsid w:val="00893063"/>
    <w:rsid w:val="00896F3E"/>
    <w:rsid w:val="008A6F11"/>
    <w:rsid w:val="008D7AA6"/>
    <w:rsid w:val="00900DB5"/>
    <w:rsid w:val="00903292"/>
    <w:rsid w:val="009049A8"/>
    <w:rsid w:val="00944702"/>
    <w:rsid w:val="00994E08"/>
    <w:rsid w:val="009B2D70"/>
    <w:rsid w:val="009F6F80"/>
    <w:rsid w:val="00A001E7"/>
    <w:rsid w:val="00A07334"/>
    <w:rsid w:val="00A16591"/>
    <w:rsid w:val="00A17EF3"/>
    <w:rsid w:val="00A26486"/>
    <w:rsid w:val="00A448AB"/>
    <w:rsid w:val="00A5554F"/>
    <w:rsid w:val="00A61068"/>
    <w:rsid w:val="00A63FDC"/>
    <w:rsid w:val="00A75452"/>
    <w:rsid w:val="00AA6B9E"/>
    <w:rsid w:val="00AB5B58"/>
    <w:rsid w:val="00AF1791"/>
    <w:rsid w:val="00AF1FEF"/>
    <w:rsid w:val="00B0792A"/>
    <w:rsid w:val="00B13E47"/>
    <w:rsid w:val="00B73EA5"/>
    <w:rsid w:val="00B92545"/>
    <w:rsid w:val="00BA5E01"/>
    <w:rsid w:val="00BA7772"/>
    <w:rsid w:val="00BC22DF"/>
    <w:rsid w:val="00BD63CE"/>
    <w:rsid w:val="00BF22EB"/>
    <w:rsid w:val="00BF4832"/>
    <w:rsid w:val="00C236C6"/>
    <w:rsid w:val="00C33D4A"/>
    <w:rsid w:val="00C57BB5"/>
    <w:rsid w:val="00C60966"/>
    <w:rsid w:val="00C71AA9"/>
    <w:rsid w:val="00C9519B"/>
    <w:rsid w:val="00CB3CF7"/>
    <w:rsid w:val="00CC7E25"/>
    <w:rsid w:val="00CD4F7B"/>
    <w:rsid w:val="00D12508"/>
    <w:rsid w:val="00D15F3D"/>
    <w:rsid w:val="00D307F1"/>
    <w:rsid w:val="00D30CD6"/>
    <w:rsid w:val="00D41D68"/>
    <w:rsid w:val="00D42F4C"/>
    <w:rsid w:val="00D47AE2"/>
    <w:rsid w:val="00D7135F"/>
    <w:rsid w:val="00D7206C"/>
    <w:rsid w:val="00D72696"/>
    <w:rsid w:val="00D85C59"/>
    <w:rsid w:val="00D9140D"/>
    <w:rsid w:val="00DA71D8"/>
    <w:rsid w:val="00DC434C"/>
    <w:rsid w:val="00E23CF1"/>
    <w:rsid w:val="00E310B0"/>
    <w:rsid w:val="00E87B5D"/>
    <w:rsid w:val="00E9357F"/>
    <w:rsid w:val="00EC0D8B"/>
    <w:rsid w:val="00EC36DE"/>
    <w:rsid w:val="00F0560F"/>
    <w:rsid w:val="00F0797E"/>
    <w:rsid w:val="00F13616"/>
    <w:rsid w:val="00F339A2"/>
    <w:rsid w:val="00F34559"/>
    <w:rsid w:val="00F43203"/>
    <w:rsid w:val="00F43715"/>
    <w:rsid w:val="00F44FFF"/>
    <w:rsid w:val="00F74C62"/>
    <w:rsid w:val="00F806F1"/>
    <w:rsid w:val="00F97425"/>
    <w:rsid w:val="00FA4BDA"/>
    <w:rsid w:val="00FA5460"/>
    <w:rsid w:val="00FB0878"/>
    <w:rsid w:val="00FB21F5"/>
    <w:rsid w:val="00FE51A7"/>
    <w:rsid w:val="00FE5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573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66F7F"/>
    <w:rPr>
      <w:rFonts w:cs="Times New Roman"/>
      <w:sz w:val="18"/>
      <w:szCs w:val="18"/>
    </w:rPr>
  </w:style>
  <w:style w:type="character" w:styleId="a4">
    <w:name w:val="page number"/>
    <w:basedOn w:val="a0"/>
    <w:uiPriority w:val="99"/>
    <w:rsid w:val="0037573A"/>
    <w:rPr>
      <w:rFonts w:cs="Times New Roman"/>
    </w:rPr>
  </w:style>
  <w:style w:type="paragraph" w:styleId="a5">
    <w:name w:val="header"/>
    <w:basedOn w:val="a"/>
    <w:link w:val="Char0"/>
    <w:uiPriority w:val="99"/>
    <w:rsid w:val="00887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866F7F"/>
    <w:rPr>
      <w:rFonts w:cs="Times New Roman"/>
      <w:sz w:val="18"/>
      <w:szCs w:val="18"/>
    </w:rPr>
  </w:style>
  <w:style w:type="paragraph" w:styleId="a6">
    <w:name w:val="Balloon Text"/>
    <w:basedOn w:val="a"/>
    <w:link w:val="Char1"/>
    <w:uiPriority w:val="99"/>
    <w:semiHidden/>
    <w:rsid w:val="00F43715"/>
    <w:rPr>
      <w:sz w:val="18"/>
      <w:szCs w:val="18"/>
    </w:rPr>
  </w:style>
  <w:style w:type="character" w:customStyle="1" w:styleId="Char1">
    <w:name w:val="批注框文本 Char"/>
    <w:basedOn w:val="a0"/>
    <w:link w:val="a6"/>
    <w:uiPriority w:val="99"/>
    <w:semiHidden/>
    <w:locked/>
    <w:rsid w:val="00866F7F"/>
    <w:rPr>
      <w:rFonts w:cs="Times New Roman"/>
      <w:sz w:val="2"/>
    </w:rPr>
  </w:style>
  <w:style w:type="paragraph" w:styleId="a7">
    <w:name w:val="Document Map"/>
    <w:basedOn w:val="a"/>
    <w:link w:val="Char2"/>
    <w:uiPriority w:val="99"/>
    <w:semiHidden/>
    <w:rsid w:val="00D72696"/>
    <w:pPr>
      <w:shd w:val="clear" w:color="auto" w:fill="000080"/>
    </w:pPr>
  </w:style>
  <w:style w:type="character" w:customStyle="1" w:styleId="Char2">
    <w:name w:val="文档结构图 Char"/>
    <w:basedOn w:val="a0"/>
    <w:link w:val="a7"/>
    <w:uiPriority w:val="99"/>
    <w:semiHidden/>
    <w:locked/>
    <w:rsid w:val="00866F7F"/>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0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7573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866F7F"/>
    <w:rPr>
      <w:rFonts w:cs="Times New Roman"/>
      <w:sz w:val="18"/>
      <w:szCs w:val="18"/>
    </w:rPr>
  </w:style>
  <w:style w:type="character" w:styleId="a4">
    <w:name w:val="page number"/>
    <w:basedOn w:val="a0"/>
    <w:uiPriority w:val="99"/>
    <w:rsid w:val="0037573A"/>
    <w:rPr>
      <w:rFonts w:cs="Times New Roman"/>
    </w:rPr>
  </w:style>
  <w:style w:type="paragraph" w:styleId="a5">
    <w:name w:val="header"/>
    <w:basedOn w:val="a"/>
    <w:link w:val="Char0"/>
    <w:uiPriority w:val="99"/>
    <w:rsid w:val="008877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866F7F"/>
    <w:rPr>
      <w:rFonts w:cs="Times New Roman"/>
      <w:sz w:val="18"/>
      <w:szCs w:val="18"/>
    </w:rPr>
  </w:style>
  <w:style w:type="paragraph" w:styleId="a6">
    <w:name w:val="Balloon Text"/>
    <w:basedOn w:val="a"/>
    <w:link w:val="Char1"/>
    <w:uiPriority w:val="99"/>
    <w:semiHidden/>
    <w:rsid w:val="00F43715"/>
    <w:rPr>
      <w:sz w:val="18"/>
      <w:szCs w:val="18"/>
    </w:rPr>
  </w:style>
  <w:style w:type="character" w:customStyle="1" w:styleId="Char1">
    <w:name w:val="批注框文本 Char"/>
    <w:basedOn w:val="a0"/>
    <w:link w:val="a6"/>
    <w:uiPriority w:val="99"/>
    <w:semiHidden/>
    <w:locked/>
    <w:rsid w:val="00866F7F"/>
    <w:rPr>
      <w:rFonts w:cs="Times New Roman"/>
      <w:sz w:val="2"/>
    </w:rPr>
  </w:style>
  <w:style w:type="paragraph" w:styleId="a7">
    <w:name w:val="Document Map"/>
    <w:basedOn w:val="a"/>
    <w:link w:val="Char2"/>
    <w:uiPriority w:val="99"/>
    <w:semiHidden/>
    <w:rsid w:val="00D72696"/>
    <w:pPr>
      <w:shd w:val="clear" w:color="auto" w:fill="000080"/>
    </w:pPr>
  </w:style>
  <w:style w:type="character" w:customStyle="1" w:styleId="Char2">
    <w:name w:val="文档结构图 Char"/>
    <w:basedOn w:val="a0"/>
    <w:link w:val="a7"/>
    <w:uiPriority w:val="99"/>
    <w:semiHidden/>
    <w:locked/>
    <w:rsid w:val="00866F7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Words>
  <Characters>634</Characters>
  <Application>Microsoft Office Word</Application>
  <DocSecurity>0</DocSecurity>
  <Lines>5</Lines>
  <Paragraphs>1</Paragraphs>
  <ScaleCrop>false</ScaleCrop>
  <Company>微软中国</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关于举行第四届全国大学生工程训练综合能力竞赛校赛决赛的通知</dc:title>
  <dc:creator>Administrator</dc:creator>
  <cp:lastModifiedBy>邓小玲</cp:lastModifiedBy>
  <cp:revision>2</cp:revision>
  <cp:lastPrinted>2021-03-10T02:06:00Z</cp:lastPrinted>
  <dcterms:created xsi:type="dcterms:W3CDTF">2021-03-10T02:26:00Z</dcterms:created>
  <dcterms:modified xsi:type="dcterms:W3CDTF">2021-03-10T02:26:00Z</dcterms:modified>
</cp:coreProperties>
</file>